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6BE80" w14:textId="77777777" w:rsidR="00A21430" w:rsidRDefault="00A21430" w:rsidP="00A21430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14:paraId="57B70353" w14:textId="3A5D7842" w:rsidR="00A21430" w:rsidRDefault="00A21430" w:rsidP="00A214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Dne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.2019  v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17:00 hodin, se na Obecním úřadě ve Velkém  Luhu  koná zasedání zastupitelstva obce.</w:t>
      </w:r>
    </w:p>
    <w:p w14:paraId="2307644A" w14:textId="77777777" w:rsidR="00A21430" w:rsidRDefault="00A21430" w:rsidP="00A214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Program:</w:t>
      </w:r>
    </w:p>
    <w:p w14:paraId="6D9F3C41" w14:textId="77777777" w:rsidR="00A21430" w:rsidRDefault="00A21430" w:rsidP="00A214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Jmenování navrhovatelů a ověřovatelů zápisu</w:t>
      </w:r>
    </w:p>
    <w:p w14:paraId="10D76D7F" w14:textId="77777777" w:rsidR="00A21430" w:rsidRDefault="00A21430" w:rsidP="00A214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Kontrola předchozího usnesení zastupitelstva obce</w:t>
      </w:r>
    </w:p>
    <w:p w14:paraId="3390598F" w14:textId="2EDB5C43" w:rsidR="00A21430" w:rsidRDefault="00A21430" w:rsidP="00A214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Schválení programu</w:t>
      </w:r>
    </w:p>
    <w:p w14:paraId="306F397A" w14:textId="703BC612" w:rsidR="00A21430" w:rsidRDefault="00A21430" w:rsidP="00A214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Návrh rozpočtu obce Velký Luh na rok 2020</w:t>
      </w:r>
    </w:p>
    <w:p w14:paraId="402A89AA" w14:textId="66626F87" w:rsidR="00A21430" w:rsidRDefault="00A67A56" w:rsidP="00A214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Informace o výši stočného na rok 2020 dle podmínek dotace</w:t>
      </w:r>
    </w:p>
    <w:p w14:paraId="695D7538" w14:textId="5B22D504" w:rsidR="00A67A56" w:rsidRDefault="00A67A56" w:rsidP="00A214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Projednání dodatku č. 4 ke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č. 01/05 – projekční práce na OZ</w:t>
      </w:r>
    </w:p>
    <w:p w14:paraId="6252DC02" w14:textId="465A9749" w:rsidR="00A67A56" w:rsidRDefault="00A67A56" w:rsidP="00A214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Předložení cenových nabídek na zateplení půdního prostoru v budově Obecního úřadu ve Velkém Luhu</w:t>
      </w:r>
    </w:p>
    <w:p w14:paraId="1A709C4C" w14:textId="77777777" w:rsidR="00A67A56" w:rsidRDefault="00A67A56" w:rsidP="00A214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Návrh na změnu dodavatele elektřiny od ČEZ na MND</w:t>
      </w:r>
    </w:p>
    <w:p w14:paraId="1C6AB505" w14:textId="7947B443" w:rsidR="00A67A56" w:rsidRDefault="00A67A56" w:rsidP="00A214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Návrh na podání žádosti na KÚKK na rekonstrukci střechy budovy OÚ do Programu obnovy venkova</w:t>
      </w:r>
    </w:p>
    <w:p w14:paraId="4EDB6CF8" w14:textId="1553409E" w:rsidR="00A67A56" w:rsidRDefault="00A67A56" w:rsidP="00A214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Návrh na podání žádosti o dotaci na MMR na vybudování víceúčelového hřiště a doplnění prvků na stávajícím dětském hřišti</w:t>
      </w:r>
    </w:p>
    <w:p w14:paraId="35E2A838" w14:textId="6C5F2437" w:rsidR="00A67A56" w:rsidRDefault="001F62A5" w:rsidP="00A214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Návrh na volbu 2. místostarosty (bez nároku na odměnu k této funkci)</w:t>
      </w:r>
    </w:p>
    <w:p w14:paraId="480D6829" w14:textId="77777777" w:rsidR="001F62A5" w:rsidRDefault="001F62A5" w:rsidP="0030767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F62A5">
        <w:rPr>
          <w:rFonts w:ascii="Times New Roman" w:hAnsi="Times New Roman" w:cs="Times New Roman"/>
          <w:b/>
          <w:sz w:val="28"/>
          <w:szCs w:val="28"/>
        </w:rPr>
        <w:t xml:space="preserve">Návrh na aktualizaci cen nájemného za nově zrekonstruovaný společenský sál v budově </w:t>
      </w:r>
      <w:r>
        <w:rPr>
          <w:rFonts w:ascii="Times New Roman" w:hAnsi="Times New Roman" w:cs="Times New Roman"/>
          <w:b/>
          <w:sz w:val="28"/>
          <w:szCs w:val="28"/>
        </w:rPr>
        <w:t>OÚ</w:t>
      </w:r>
    </w:p>
    <w:p w14:paraId="484EA1EC" w14:textId="466266C5" w:rsidR="00A21430" w:rsidRPr="001F62A5" w:rsidRDefault="00A21430" w:rsidP="0030767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F62A5">
        <w:rPr>
          <w:rFonts w:ascii="Times New Roman" w:hAnsi="Times New Roman" w:cs="Times New Roman"/>
          <w:b/>
          <w:sz w:val="28"/>
          <w:szCs w:val="28"/>
        </w:rPr>
        <w:t>Diskuse</w:t>
      </w:r>
    </w:p>
    <w:p w14:paraId="0BA6A46E" w14:textId="77777777" w:rsidR="00A21430" w:rsidRDefault="00A21430" w:rsidP="00A21430">
      <w:pPr>
        <w:rPr>
          <w:rFonts w:ascii="Times New Roman" w:hAnsi="Times New Roman" w:cs="Times New Roman"/>
          <w:b/>
          <w:sz w:val="28"/>
          <w:szCs w:val="28"/>
        </w:rPr>
      </w:pPr>
    </w:p>
    <w:p w14:paraId="12FEC8E9" w14:textId="77777777" w:rsidR="00A21430" w:rsidRDefault="00A21430" w:rsidP="00A21430">
      <w:pPr>
        <w:rPr>
          <w:rFonts w:ascii="Times New Roman" w:hAnsi="Times New Roman" w:cs="Times New Roman"/>
          <w:b/>
          <w:sz w:val="28"/>
          <w:szCs w:val="28"/>
        </w:rPr>
      </w:pPr>
    </w:p>
    <w:p w14:paraId="536E47EB" w14:textId="2B5494C7" w:rsidR="00A21430" w:rsidRDefault="00A21430" w:rsidP="00A214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Vyvěšeno: 1</w:t>
      </w:r>
      <w:r w:rsidR="001F62A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1F62A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.2019</w:t>
      </w:r>
    </w:p>
    <w:p w14:paraId="48C9E1D4" w14:textId="3EB48C10" w:rsidR="00A21430" w:rsidRDefault="00A21430" w:rsidP="00A2143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Sejmuto:  </w:t>
      </w:r>
      <w:r w:rsidR="001F62A5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1F62A5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.2019</w:t>
      </w:r>
    </w:p>
    <w:p w14:paraId="03E96B98" w14:textId="77777777" w:rsidR="00A21430" w:rsidRDefault="00A21430" w:rsidP="00A21430"/>
    <w:p w14:paraId="2CD15713" w14:textId="77777777" w:rsidR="00A21430" w:rsidRDefault="00A21430" w:rsidP="00A21430"/>
    <w:p w14:paraId="760637DC" w14:textId="77777777" w:rsidR="00A21430" w:rsidRDefault="00A21430" w:rsidP="00A21430"/>
    <w:p w14:paraId="44C2B618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76"/>
    <w:rsid w:val="001F62A5"/>
    <w:rsid w:val="00A21430"/>
    <w:rsid w:val="00A67A56"/>
    <w:rsid w:val="00CF6A76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E975"/>
  <w15:chartTrackingRefBased/>
  <w15:docId w15:val="{B8CEF854-95F0-476A-8209-410C0A1C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143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4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6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2019-12-12T16:50:00Z</cp:lastPrinted>
  <dcterms:created xsi:type="dcterms:W3CDTF">2019-12-12T16:20:00Z</dcterms:created>
  <dcterms:modified xsi:type="dcterms:W3CDTF">2019-12-12T16:52:00Z</dcterms:modified>
</cp:coreProperties>
</file>