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6773" w14:textId="77777777" w:rsidR="00713E55" w:rsidRDefault="00713E55" w:rsidP="00713E55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O Z N Á M E N Í </w:t>
      </w:r>
    </w:p>
    <w:p w14:paraId="4B1C76CD" w14:textId="77777777" w:rsidR="00713E55" w:rsidRDefault="00713E55" w:rsidP="00713E55">
      <w:pPr>
        <w:ind w:firstLine="708"/>
        <w:jc w:val="center"/>
        <w:rPr>
          <w:b/>
          <w:sz w:val="56"/>
          <w:szCs w:val="56"/>
        </w:rPr>
      </w:pPr>
    </w:p>
    <w:p w14:paraId="1E067004" w14:textId="77777777" w:rsidR="00713E55" w:rsidRDefault="00713E55" w:rsidP="00713E55">
      <w:pPr>
        <w:ind w:firstLine="708"/>
        <w:jc w:val="center"/>
        <w:rPr>
          <w:b/>
          <w:sz w:val="56"/>
          <w:szCs w:val="56"/>
        </w:rPr>
      </w:pPr>
    </w:p>
    <w:p w14:paraId="7803FF40" w14:textId="2DBCAAE1" w:rsidR="00713E55" w:rsidRDefault="00713E55" w:rsidP="00713E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Dne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.2020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17:00 hodin,  OÚ Velký  Luh, 1. patro – konání zasedání zastupitelstva obce.</w:t>
      </w:r>
    </w:p>
    <w:p w14:paraId="4C642420" w14:textId="77777777" w:rsidR="00713E55" w:rsidRDefault="00713E55" w:rsidP="00713E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Program:</w:t>
      </w:r>
    </w:p>
    <w:p w14:paraId="38CAAC6D" w14:textId="77777777" w:rsidR="00713E55" w:rsidRDefault="00713E55" w:rsidP="00713E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Jmenování navrhovatelů a ověřovatelů zápisu</w:t>
      </w:r>
    </w:p>
    <w:p w14:paraId="5245B267" w14:textId="77777777" w:rsidR="00713E55" w:rsidRDefault="00713E55" w:rsidP="00713E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Kontrola předchozího usnesení zastupitelstva obce</w:t>
      </w:r>
    </w:p>
    <w:p w14:paraId="56DA0D55" w14:textId="77777777" w:rsidR="00713E55" w:rsidRDefault="00713E55" w:rsidP="00713E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Schválení programu</w:t>
      </w:r>
    </w:p>
    <w:p w14:paraId="063E4FA6" w14:textId="2B50D22F" w:rsidR="00713E55" w:rsidRDefault="00713E55" w:rsidP="00713E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dodatku č. 1 </w:t>
      </w:r>
      <w:r>
        <w:rPr>
          <w:rFonts w:ascii="Times New Roman" w:hAnsi="Times New Roman" w:cs="Times New Roman"/>
          <w:b/>
          <w:sz w:val="28"/>
          <w:szCs w:val="28"/>
        </w:rPr>
        <w:t>ke smlouvě o užívání pozemku pro provedení a umístění stavby s KSÚS KK</w:t>
      </w:r>
    </w:p>
    <w:p w14:paraId="1F8237A6" w14:textId="653F56AC" w:rsidR="00713E55" w:rsidRDefault="00713E55" w:rsidP="00713E5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Předložení rozpočtového opatření č.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7FB98B7D" w14:textId="5BDC096D" w:rsidR="00713E55" w:rsidRPr="00713E55" w:rsidRDefault="00713E55" w:rsidP="00C3288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13E55">
        <w:rPr>
          <w:rFonts w:ascii="Times New Roman" w:hAnsi="Times New Roman" w:cs="Times New Roman"/>
          <w:b/>
          <w:sz w:val="28"/>
          <w:szCs w:val="28"/>
        </w:rPr>
        <w:t>Projednání žádosti na pronájem pozemku</w:t>
      </w:r>
    </w:p>
    <w:p w14:paraId="619D9273" w14:textId="77777777" w:rsidR="00713E55" w:rsidRDefault="00713E55" w:rsidP="00713E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0839FD" w14:textId="2620B6ED" w:rsidR="00713E55" w:rsidRDefault="00713E55" w:rsidP="00713E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Vyvěšeno: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57A5948C" w14:textId="255F93C7" w:rsidR="00713E55" w:rsidRDefault="00713E55" w:rsidP="00713E5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Sejmuto:  </w:t>
      </w:r>
      <w:r>
        <w:rPr>
          <w:rFonts w:ascii="Times New Roman" w:hAnsi="Times New Roman" w:cs="Times New Roman"/>
          <w:b/>
          <w:sz w:val="28"/>
          <w:szCs w:val="28"/>
        </w:rPr>
        <w:t>2.10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06409F98" w14:textId="77777777" w:rsidR="00713E55" w:rsidRDefault="00713E55" w:rsidP="00713E55"/>
    <w:p w14:paraId="6773A4DD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C7861"/>
    <w:multiLevelType w:val="hybridMultilevel"/>
    <w:tmpl w:val="98C67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16"/>
    <w:rsid w:val="00713E55"/>
    <w:rsid w:val="00874916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A65B"/>
  <w15:chartTrackingRefBased/>
  <w15:docId w15:val="{CD54F797-AEB7-4FB0-BC4A-1C06CC5D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3E5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3E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3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2020-09-24T16:38:00Z</cp:lastPrinted>
  <dcterms:created xsi:type="dcterms:W3CDTF">2020-09-24T16:32:00Z</dcterms:created>
  <dcterms:modified xsi:type="dcterms:W3CDTF">2020-09-24T16:38:00Z</dcterms:modified>
</cp:coreProperties>
</file>