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A3" w:rsidRDefault="001E7239" w:rsidP="00A86042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Pozn.: Zveřejněna je upravená verze dokumentu z důvodu dodržení přiměřenosti rozsahu zveřejňovaných osobních údajů </w:t>
      </w:r>
      <w:r>
        <w:rPr>
          <w:i/>
          <w:iCs/>
          <w:sz w:val="18"/>
          <w:szCs w:val="18"/>
        </w:rPr>
        <w:br/>
        <w:t>podle zákona č. 110/2019 Sb., o zpracování osobních údajů, v platném znění (označeno „xxxxxxxxx“).</w:t>
      </w:r>
    </w:p>
    <w:p w:rsidR="00A86042" w:rsidRDefault="00A86042" w:rsidP="00A86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240CA3" w:rsidRPr="00240CA3" w:rsidRDefault="001E7239" w:rsidP="00240CA3">
      <w:pPr>
        <w:keepNext/>
        <w:tabs>
          <w:tab w:val="left" w:pos="144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24"/>
          <w:lang w:eastAsia="cs-CZ"/>
        </w:rPr>
      </w:pPr>
      <w:r w:rsidRPr="00240CA3">
        <w:rPr>
          <w:rFonts w:ascii="Times New Roman" w:eastAsia="Times New Roman" w:hAnsi="Times New Roman"/>
          <w:b/>
          <w:bCs/>
          <w:sz w:val="44"/>
          <w:szCs w:val="24"/>
          <w:lang w:eastAsia="cs-CZ"/>
        </w:rPr>
        <w:t>P r o g r a m</w:t>
      </w:r>
    </w:p>
    <w:p w:rsidR="00240CA3" w:rsidRPr="00240CA3" w:rsidRDefault="00240CA3" w:rsidP="00240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40CA3" w:rsidRPr="00240CA3" w:rsidRDefault="001E7239" w:rsidP="00240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240C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zasedání </w:t>
      </w:r>
      <w:r w:rsidR="00F94C5F">
        <w:rPr>
          <w:rFonts w:ascii="Times New Roman" w:eastAsia="Times New Roman" w:hAnsi="Times New Roman"/>
          <w:b/>
          <w:sz w:val="24"/>
          <w:szCs w:val="24"/>
          <w:lang w:eastAsia="cs-CZ"/>
        </w:rPr>
        <w:t>Zastupitelstva</w:t>
      </w:r>
      <w:r w:rsidRPr="00240C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Karlovarského kraje, které se uskuteční</w:t>
      </w:r>
    </w:p>
    <w:p w:rsidR="00240CA3" w:rsidRPr="00240CA3" w:rsidRDefault="001E7239" w:rsidP="00196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40C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dne </w:t>
      </w:r>
      <w:r w:rsidR="00054A4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13. září 2021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240C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od </w:t>
      </w:r>
      <w:r w:rsidR="00054A4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9:00</w:t>
      </w:r>
      <w:r w:rsidRPr="00240C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hodin</w:t>
      </w:r>
    </w:p>
    <w:p w:rsidR="00240CA3" w:rsidRPr="008B543D" w:rsidRDefault="001E7239" w:rsidP="001A6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4A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zastupitelském sále budovy Krajského úřadu Karlovarského kraje, </w:t>
      </w:r>
      <w:r w:rsidR="00054A44">
        <w:rPr>
          <w:rFonts w:ascii="Times New Roman" w:eastAsia="Times New Roman" w:hAnsi="Times New Roman"/>
          <w:b/>
          <w:sz w:val="24"/>
          <w:szCs w:val="24"/>
          <w:lang w:eastAsia="cs-CZ"/>
        </w:rPr>
        <w:br/>
        <w:t>Karlovy Vary, Závodní 353/88</w:t>
      </w:r>
    </w:p>
    <w:p w:rsidR="00240CA3" w:rsidRPr="00240CA3" w:rsidRDefault="00240CA3" w:rsidP="00240CA3">
      <w:p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</w:p>
    <w:p w:rsidR="00240CA3" w:rsidRPr="00240CA3" w:rsidRDefault="00240CA3" w:rsidP="00240CA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cs-CZ"/>
        </w:rPr>
      </w:pPr>
    </w:p>
    <w:p w:rsidR="00240CA3" w:rsidRPr="004B11C9" w:rsidRDefault="001E7239" w:rsidP="004B11C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240CA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cs-CZ"/>
        </w:rPr>
        <w:t>Návrh programu</w:t>
      </w:r>
      <w:r w:rsidRPr="00240CA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:</w:t>
      </w:r>
    </w:p>
    <w:p w:rsidR="00851ACC" w:rsidRDefault="00851ACC" w:rsidP="00917B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9157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8505"/>
      </w:tblGrid>
      <w:tr w:rsidR="00D73F74" w:rsidTr="004B11C9">
        <w:tc>
          <w:tcPr>
            <w:tcW w:w="652" w:type="dxa"/>
          </w:tcPr>
          <w:p w:rsidR="00F03DE8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A.</w:t>
            </w:r>
          </w:p>
        </w:tc>
        <w:tc>
          <w:tcPr>
            <w:tcW w:w="8505" w:type="dxa"/>
          </w:tcPr>
          <w:p w:rsidR="00F03DE8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Volba návrhové komise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B.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Volba ověřovatelů zápisu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C.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Schválení programu jednání</w:t>
            </w:r>
          </w:p>
        </w:tc>
      </w:tr>
      <w:tr w:rsidR="00D73F74" w:rsidTr="004B11C9">
        <w:tc>
          <w:tcPr>
            <w:tcW w:w="652" w:type="dxa"/>
          </w:tcPr>
          <w:p w:rsidR="00054A44" w:rsidRDefault="00054A44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</w:p>
        </w:tc>
        <w:tc>
          <w:tcPr>
            <w:tcW w:w="8505" w:type="dxa"/>
          </w:tcPr>
          <w:p w:rsidR="00054A44" w:rsidRDefault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očkování a aktuální epidemická situace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Kontrola plnění usnesení Zastupitelstva Karlovarského kraje k datu 13.09.2021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o činnosti Rady Karlovarského kraje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Finančního výboru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Kontrolního výboru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výchovu, vzdělávání a zaměstnanost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národnostní menšiny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8.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regionální rozvoj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9.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majetkového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10.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zdravotnictví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11.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Informace o </w:t>
            </w:r>
            <w:r>
              <w:rPr>
                <w:rFonts w:ascii="Times New Roman" w:eastAsia="Times New Roman" w:hAnsi="Times New Roman"/>
                <w:lang w:eastAsia="cs-CZ"/>
              </w:rPr>
              <w:t>realizovaných rozpočtových změnách v roce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12.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Plnění a čerpání rozpočtu a informace o mezitímní účetní závěrce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k 30.06.2021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13.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Souhrnná informace o aktuálních postupech u finančních postihů u projektů spolufinancovaných z EU od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roku 2008 realizovaných Karlovarským krajem, příspěvkovými organizacemi Karlovarského kraje a Karlovarskou krajskou nemocnicí a.s., předložených Radě Karlovarského kraje v období od 19. 4. 2021 do 9. 8.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14.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Volba přísedící Krajského soudu v Plzni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</w:t>
            </w:r>
            <w:r>
              <w:rPr>
                <w:szCs w:val="22"/>
                <w:lang w:eastAsia="cs-CZ"/>
              </w:rPr>
              <w:t>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Zákonodárná iniciativa Karlovarského kraje ke změně zákona č. 6/2002 Sb., o soudech, soudcích, přísedících a státní správě soudů a o změně některých dalších zákonů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(zákon o soudech a soudcích), ve znění pozdějších předpisů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16.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Schválení a vyhlášení dotačních programů financovaných z rozpočtu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pro rok 2022, I. část (priorita 1)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Poskytnutí dotací v rámci Programu na podporu provozování domácí hospicové péče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pro rok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18.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Poskytnutí dotací v rámci Prog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ramu pro poskytování dotací z rozpočtu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na podporu zdravotnické osvěty, výchovy a zmírňování následků onemocnění pro rok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19.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Program na podporu vzniku ordinací všeobecných praktických lékařů a praktických lékařů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pro děti a dorost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/pediatrie v Karlovarském kraji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20.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Žádosti o výjimku z Podmínek pro poskytování náborových příspěvků pro zaměstnance vybraných oddělení nemocnic, poskytujících akutní lůžkovou péči na území Karlovarského kraje od 1. 1.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lastRenderedPageBreak/>
              <w:t>21.</w:t>
            </w:r>
          </w:p>
        </w:tc>
        <w:tc>
          <w:tcPr>
            <w:tcW w:w="8505" w:type="dxa"/>
          </w:tcPr>
          <w:p w:rsidR="00276215" w:rsidRPr="00054A44" w:rsidRDefault="001E7239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Žádost o individuální do</w:t>
            </w:r>
            <w:r>
              <w:rPr>
                <w:rFonts w:ascii="Times New Roman" w:eastAsia="Times New Roman" w:hAnsi="Times New Roman"/>
                <w:lang w:eastAsia="cs-CZ"/>
              </w:rPr>
              <w:t>taci z rozpočtu Karlovarského kraje od Hasičského záchranného sboru Karlovarského kraje na řešení následků epidemie COVID-19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22.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stavu, přípravě a realizaci dostavby dálnice D6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23.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Navýšení ručitelského závazku Karlovarského kraje ve výši </w:t>
            </w:r>
            <w:r>
              <w:rPr>
                <w:rFonts w:ascii="Times New Roman" w:eastAsia="Times New Roman" w:hAnsi="Times New Roman"/>
                <w:lang w:eastAsia="cs-CZ"/>
              </w:rPr>
              <w:t>příspěvku z rozpočtu Státního fondu dopravní infrastruktury poskytnutého v roce 2021 na max. výši 320 mil. Kč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24.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Uzavření smlouvy o veřejných službách s dopravcem GW Train Regio a.s.,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na období let 2021 - 2031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</w:t>
            </w:r>
            <w:r>
              <w:rPr>
                <w:rFonts w:ascii="Times New Roman" w:eastAsia="Times New Roman" w:hAnsi="Times New Roman"/>
                <w:lang w:eastAsia="cs-CZ"/>
              </w:rPr>
              <w:t>rského kraje - odboru kultury, památkové péče, lázeňství a cestovního ruchu - oblast UNESCO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26.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žádost o dotaci z rozpočtu Karlovarského kraje - odbor kultury, památkové péče, lázeňství a cestovního ruchu - obec Mírová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Plán spravedlivé t</w:t>
            </w:r>
            <w:r>
              <w:rPr>
                <w:rFonts w:ascii="Times New Roman" w:eastAsia="Times New Roman" w:hAnsi="Times New Roman"/>
                <w:lang w:eastAsia="cs-CZ"/>
              </w:rPr>
              <w:t>ransformace 2021-2030 pro Karlovarský kraj - schválení verze 5.0 plánu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28.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o činnosti zástupce regionu Sokolovsko při realizaci spravedlivé územní transformace Karlovarského kraje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29.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Projekt „Podpora výměny kotlů v Karlovarském kraji pro </w:t>
            </w:r>
            <w:r>
              <w:rPr>
                <w:rFonts w:ascii="Times New Roman" w:eastAsia="Times New Roman" w:hAnsi="Times New Roman"/>
                <w:lang w:eastAsia="cs-CZ"/>
              </w:rPr>
              <w:t>nízkopříjmové občany“ - schválení přípravy a realizace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30.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Bezúplatný převod nemovité věci z majetku Karlovarského kraje, do majetku obce Královské Poříčí - pozemek parc. č. 231/3  v k.ú. Královské Poříčí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31.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Bezúplatný převod nemovitých věcí z majetku 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arlovarského kraje do majetku města Kraslice - pozemky p.p.č. 633/5, 694/1 a část pozemku p.p.č. 691/2 v k.ú. Zelená Hora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u Kraslic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32.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nemovité věci z vlastnictví fyzické osoby do vlastnictví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– pozemek p.p.č. 411/59 v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k.ú. Brložec u Štědré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33.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Úplatné nabytí nemovité věci z vlastnictví společnosti CFARMA s.r.o., do vlastnictví Karlovarského kraje – pozemek p.p.č. 189/8 v k.ú. Stará Voda u Mariánských Lázní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34.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nemovitých věcí z vlastnictví České republiky s právem hospodaření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s majetkem státu pro Vojenské lesy a statky ČR, s.p., do vlastnictví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– pozemek p.p.č. 1099/3 v k.ú. Šemnice a pozemky p.č. 168/2, 169/2, 169/3, 170/2, 1</w:t>
            </w:r>
            <w:r>
              <w:rPr>
                <w:rFonts w:ascii="Times New Roman" w:eastAsia="Times New Roman" w:hAnsi="Times New Roman"/>
                <w:lang w:eastAsia="cs-CZ"/>
              </w:rPr>
              <w:t>70/3, 170/4 a 176/2 v k.ú. Doupovské Hradiště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nemovitých věcí z vlastnictví fyzické osoby do vlastnictví Karlovarského kraje – pozemky p.p.č. 2502/4 a 1907/3 v k.ú. Podhradí u Aše a pozemky p.p.č. 830/3, 834/2, 1746/3, 1747/3, 1921/4 a </w:t>
            </w:r>
            <w:r>
              <w:rPr>
                <w:rFonts w:ascii="Times New Roman" w:eastAsia="Times New Roman" w:hAnsi="Times New Roman"/>
                <w:lang w:eastAsia="cs-CZ"/>
              </w:rPr>
              <w:t>872/12 v k.ú. Krásná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36.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pozemků p.p.č. 2885/28 a 3221/8 v k.ú. Toužim, p.p.č. 730/6, 730/7 a 708/7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v k.ú. Chyše, p.p.č. 411/60 v k.ú. Brložec u Štědré, p.p.č. 1191/5, 1219/5, 1219/6, 1219/7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a 1230/4 v k.ú. Lažany u Štědré a částí pozemků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p.p.č. 708/2 a 733 v k.ú. Chyše z majetku fyzické osoby do majetku Karlovarského kraje a záměr kraje prodat pozemky p.p.č. 396/3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v k.ú. v k.ú. Brložec u Štědré a p.p.č. 535/2 a 535/5 v k.ú. Podštěly z majetku Karlovarského kraje do majetku fyzické osoby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Prodej nemovité věci z majetku Karlovarského kraje do majetku fyzické osoby – pozemek st.p.č. 11/10 v k.ú. Tršnice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38.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Prodej nemovitých věcí v k.ú. Pšov u Žlutic z vlastnictví Karlovarského kraje do vlastnictví obce Pšov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39.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Písemný souhlas s technickými podmínkami převodu pozemku p.č. 941/10 v k.ú. Svatava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z vlastnictví České republiky, s právem hospodařit s majetkem státu pro Správu železnic, státní organizace, do vlastnictví Karlovarského kraje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40.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Zrušení části usnesení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č. ZK 112/04/21 ze dne 26.04.2021 - prodej nemovité věci z majetku Karlovarského kraje do majetku společnosti Pastelákovi, s.r.o. – část pozemku p.č. 127/12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v k.ú. Hory u Jenišova a schválení dle nové žádosti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41.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5. úplná aktualizace Územně analytických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podkladů Karlovarského kraje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42.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Podpora budování a údržby lyžařských běžeckých tras v Karlovarském kraji 2021/2022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43.</w:t>
            </w:r>
          </w:p>
        </w:tc>
        <w:tc>
          <w:tcPr>
            <w:tcW w:w="8505" w:type="dxa"/>
          </w:tcPr>
          <w:p w:rsidR="00054A44" w:rsidRPr="00054A44" w:rsidRDefault="001E7239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Poskytnutí individuální dotace z rozpočtu Karlovarského kraje – MAS Sokolovsko o.p.s.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– Projektová dokumentace na most přes řek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u Rolavu u Přebuzi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44.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Dotační program „Smart Akcelerátor 2.0 – Asistenční vouchery Karlovarského kraje“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– stanovisko k žádosti o změnu návrhu Veřejnoprávní smlouvy o poskytnutí dotace z rozpočtu Karlovarského kraje pod evidenčním číslem KK01607/2021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</w:t>
            </w:r>
            <w:r>
              <w:rPr>
                <w:szCs w:val="22"/>
                <w:lang w:eastAsia="cs-CZ"/>
              </w:rPr>
              <w:t>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Dotační program „Smart Akcelerátor 2.0 – Asistenční vouchery Karlovarského kraje“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– schválení poskytnutí dotace z rozpočtu Karlovarského kraje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46.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Žádost o poskytnutí individuální dotace z rozpočtu Karlovarského kraje pro společnost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TJ Radon Vysoká 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Pec, z.s., na pořízení sněžné rolby na úpravu lyžařských běžeckých stop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v Krušných horách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Informace o financování škol a školských zařízení ze státního rozpočtu za období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od 1. ledna 2021 do 20. července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48.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ukončení projektu "Krá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tkodobá mobilita žáků v odborném vzdělávání a přípravě" Obchodní akademie, vyšší odborné školy cestovního ruchu a jazykové školy s právem státní jazykové zkoušky Karlovy Vary, příspěvková organizace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49.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ukončení projektu „Mindfulness ve školá</w:t>
            </w:r>
            <w:r>
              <w:rPr>
                <w:rFonts w:ascii="Times New Roman" w:eastAsia="Times New Roman" w:hAnsi="Times New Roman"/>
                <w:lang w:eastAsia="cs-CZ"/>
              </w:rPr>
              <w:t>ch“ Střední uměleckoprůmyslové školy keramické a sklářské Karlovy Vary, příspěvková organizace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50.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Informace o ukončení projektu „Mobilitou ke zkvalitnění odbornosti“ Střední školy živnostenské Sokolov, příspěvková organizace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51.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ukončení pr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ojektu "Průmysl 4.0 - Implementace digitálního vzdělávání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do profesního vzdělávání" Integrované střední školy technické a ekonomické Sokolov, příspěvková organizace, a uzavření Dodatku č. 1 k Veřejnoprávní smlouvě o poskytnutí dotace z rozpočtu Karlovarsk</w:t>
            </w:r>
            <w:r>
              <w:rPr>
                <w:rFonts w:ascii="Times New Roman" w:eastAsia="Times New Roman" w:hAnsi="Times New Roman"/>
                <w:lang w:eastAsia="cs-CZ"/>
              </w:rPr>
              <w:t>ého kraje na realizaci projektu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52.</w:t>
            </w:r>
          </w:p>
        </w:tc>
        <w:tc>
          <w:tcPr>
            <w:tcW w:w="8505" w:type="dxa"/>
          </w:tcPr>
          <w:p w:rsidR="00054A44" w:rsidRPr="00054A44" w:rsidRDefault="001E7239" w:rsidP="0005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Projekt "Šablony 2021-2023 - Krušnohorská 304" Základní školy Ostrov, příspěvková organizace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53.</w:t>
            </w:r>
          </w:p>
        </w:tc>
        <w:tc>
          <w:tcPr>
            <w:tcW w:w="8505" w:type="dxa"/>
          </w:tcPr>
          <w:p w:rsidR="00054A44" w:rsidRPr="00054A44" w:rsidRDefault="001E7239" w:rsidP="0005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Projekt ,,Inovace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ve výuce III“ Základní školy a mateřské školy při zdravotnických zařízeních Karlovy Vary, příspěvková organizace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54.</w:t>
            </w:r>
          </w:p>
        </w:tc>
        <w:tc>
          <w:tcPr>
            <w:tcW w:w="8505" w:type="dxa"/>
          </w:tcPr>
          <w:p w:rsidR="00054A44" w:rsidRPr="00054A44" w:rsidRDefault="001E7239" w:rsidP="0005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Projekt ,,Rozvojové projekty základní školy III.“ Základní školy a střední školy Karlovy Vary, příspěvková organizace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Rozpis rozpo</w:t>
            </w:r>
            <w:r>
              <w:rPr>
                <w:rFonts w:ascii="Times New Roman" w:eastAsia="Times New Roman" w:hAnsi="Times New Roman"/>
                <w:lang w:eastAsia="cs-CZ"/>
              </w:rPr>
              <w:t>čtu přímých výdajů regionálního školství Karlovarského kraje na rok 2021 – stav k 30. červnu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56.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- Západočeská univerzita v Plzni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Individuální dotace z rozpočtu Karlovarského kraje v oblasti </w:t>
            </w:r>
            <w:r>
              <w:rPr>
                <w:rFonts w:ascii="Times New Roman" w:eastAsia="Times New Roman" w:hAnsi="Times New Roman"/>
                <w:lang w:eastAsia="cs-CZ"/>
              </w:rPr>
              <w:t>sportu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58.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Smlouva o finanční spoluúčasti na organizaci Her X. letní olympiády dětí a mládeže ČR 2022 v Olomouckém kraji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59.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Změna části usnesení Zastupitelstva Karlovarského kraje č. ZK 162/05/21 ze dne 24. 5. 2021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- Program pro poskytování dotací z </w:t>
            </w:r>
            <w:r>
              <w:rPr>
                <w:rFonts w:ascii="Times New Roman" w:eastAsia="Times New Roman" w:hAnsi="Times New Roman"/>
                <w:lang w:eastAsia="cs-CZ"/>
              </w:rPr>
              <w:t>rozpočtu Karlovarského kraje na podporu vrcholového sportu - rozhodnutí o žádostech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60.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- oblast kultury, památkové péče, lázeňství a cestovního ruchu  - alokovaná - Lázně Kyselka, o.p.s.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61.</w:t>
            </w:r>
          </w:p>
        </w:tc>
        <w:tc>
          <w:tcPr>
            <w:tcW w:w="8505" w:type="dxa"/>
          </w:tcPr>
          <w:p w:rsidR="00054A44" w:rsidRPr="00054A44" w:rsidRDefault="001E7239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í dotace z rozpočtu Karlovarského kraje - oblast kultury, památkové péče, lázeňství a cestovního ruchu - </w:t>
            </w:r>
            <w:r w:rsidR="00A86042">
              <w:rPr>
                <w:rFonts w:ascii="Times New Roman" w:eastAsia="Times New Roman" w:hAnsi="Times New Roman"/>
                <w:lang w:eastAsia="cs-CZ"/>
              </w:rPr>
              <w:t>xxxxx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A86042">
              <w:rPr>
                <w:rFonts w:ascii="Times New Roman" w:eastAsia="Times New Roman" w:hAnsi="Times New Roman"/>
                <w:lang w:eastAsia="cs-CZ"/>
              </w:rPr>
              <w:t>xxxxxx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- renovace venkovské usedlosti Nový Drahov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62.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Návrh na změnu usnesení orgánů kraje – změnu účelu a výše poskytnuté dotace společnosti Ag</w:t>
            </w:r>
            <w:r>
              <w:rPr>
                <w:rFonts w:ascii="Times New Roman" w:eastAsia="Times New Roman" w:hAnsi="Times New Roman"/>
                <w:lang w:eastAsia="cs-CZ"/>
              </w:rPr>
              <w:t>roflora Goll s.r.o. a návrh na poskytnutí dotace na projekt obnovy hrázděného domu Hamerská čp. 29 v Horní Blatné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63.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Program obnovy venkova – žádost o změnu v dotovaných akcích - obec Otovice a Vlkovice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64.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Program obnovy venkova 2021 - návrh rozdělení </w:t>
            </w:r>
            <w:r>
              <w:rPr>
                <w:rFonts w:ascii="Times New Roman" w:eastAsia="Times New Roman" w:hAnsi="Times New Roman"/>
                <w:lang w:eastAsia="cs-CZ"/>
              </w:rPr>
              <w:t>dotací ve II. kole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– město Nejdek - na pořízení automobilu pro realizaci projektu "Senior Expres"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66.</w:t>
            </w:r>
          </w:p>
        </w:tc>
        <w:tc>
          <w:tcPr>
            <w:tcW w:w="8505" w:type="dxa"/>
          </w:tcPr>
          <w:p w:rsidR="00054A44" w:rsidRPr="00054A44" w:rsidRDefault="001E7239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Dodatek č. 1 k Programu pro poskytování finančních prostředků na zajištění sociálních služeb v ro</w:t>
            </w:r>
            <w:r>
              <w:rPr>
                <w:rFonts w:ascii="Times New Roman" w:eastAsia="Times New Roman" w:hAnsi="Times New Roman"/>
                <w:lang w:eastAsia="cs-CZ"/>
              </w:rPr>
              <w:t>ce 2021, dodatky k veřejnoprávním smlouvám o poskytnutí dotace z rozpočtu Karlovarského kraje na zajištění sociálních služeb v roce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Aktualizace Střednědobého plánu rozvoje sociálních služeb v Karlovarském kraji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na období 2021 - 2023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68.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Rozdělení finančních prostředků na zajištění sociálních služeb v Karlovarském kraji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v roce 2021 - dofinancování sociálních služeb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69.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Pravidla pro poskytování zápůjčky na udržení provozu sociálních služeb v Karlovarském kraji v roce 2022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70.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Program pro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poskytování dotací z rozpočtu Karlovarského kraje na neinvestiční podporu terénních a ambulantních sociálních služeb pro rok 2021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71.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stavu krajských projektů navržených k realizaci prostřednictvím nástroje ITI (integrované teritoriální inves</w:t>
            </w:r>
            <w:r>
              <w:rPr>
                <w:rFonts w:ascii="Times New Roman" w:eastAsia="Times New Roman" w:hAnsi="Times New Roman"/>
                <w:lang w:eastAsia="cs-CZ"/>
              </w:rPr>
              <w:t>tice)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72.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Poskytnutí dotace z rozpočtu Karlovarského kraje z Programu na podporu ochrany životního prostředí a environmentální výchovy, vzdělávání a osvěty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73.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Změna č. 67 Plánu rozvoje vodovodů a kanalizací Karlovarského kraje ve věci doplnění návrhu z</w:t>
            </w:r>
            <w:r>
              <w:rPr>
                <w:rFonts w:ascii="Times New Roman" w:eastAsia="Times New Roman" w:hAnsi="Times New Roman"/>
                <w:lang w:eastAsia="cs-CZ"/>
              </w:rPr>
              <w:t>působu zásobení obyvatel lokality Dolní Hluboká pitnou vodou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74.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Změna č. 73 Plánu rozvoje vodovodů a kanalizací Karlovarského kraje ve věci doplnění návrhu zásobení obyvatel pitnou vodou - rozšíření vodovodní sítě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75.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Změna č. 74 Plánu rozvoje vodovodů a kanalizací Karlovarského kraje ve věci změny návrhu zásobení obyvatel pitnou vodou v místní části obce Tři Sekery - Chodovská Huť </w:t>
            </w: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76.</w:t>
            </w:r>
          </w:p>
        </w:tc>
        <w:tc>
          <w:tcPr>
            <w:tcW w:w="8505" w:type="dxa"/>
          </w:tcPr>
          <w:p w:rsid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Projekt „Zpracování Plánu pro zvládání sucha a stavu nedostatku vody pro území Karl</w:t>
            </w:r>
            <w:r>
              <w:rPr>
                <w:rFonts w:ascii="Times New Roman" w:eastAsia="Times New Roman" w:hAnsi="Times New Roman"/>
                <w:lang w:eastAsia="cs-CZ"/>
              </w:rPr>
              <w:t>ovarského kraje“ - schválení závazného finančního příslibu</w:t>
            </w:r>
          </w:p>
          <w:p w:rsidR="00054A44" w:rsidRPr="00054A44" w:rsidRDefault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73F74" w:rsidTr="004B11C9">
        <w:tc>
          <w:tcPr>
            <w:tcW w:w="652" w:type="dxa"/>
          </w:tcPr>
          <w:p w:rsidR="00054A44" w:rsidRPr="00054A44" w:rsidRDefault="001E7239" w:rsidP="00054A44">
            <w:pPr>
              <w:pStyle w:val="Zkladn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77.</w:t>
            </w:r>
          </w:p>
        </w:tc>
        <w:tc>
          <w:tcPr>
            <w:tcW w:w="8505" w:type="dxa"/>
          </w:tcPr>
          <w:p w:rsidR="00054A44" w:rsidRPr="00054A44" w:rsidRDefault="001E7239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Různé</w:t>
            </w:r>
          </w:p>
        </w:tc>
      </w:tr>
    </w:tbl>
    <w:p w:rsidR="00917B52" w:rsidRDefault="00917B52" w:rsidP="00917B52">
      <w:pPr>
        <w:spacing w:after="0" w:line="240" w:lineRule="auto"/>
        <w:rPr>
          <w:rFonts w:ascii="Times New Roman" w:eastAsia="Times New Roman" w:hAnsi="Times New Roman"/>
          <w:color w:val="C00000"/>
          <w:sz w:val="20"/>
          <w:szCs w:val="20"/>
          <w:lang w:eastAsia="cs-CZ"/>
        </w:rPr>
      </w:pPr>
    </w:p>
    <w:p w:rsidR="00917B52" w:rsidRDefault="00917B52" w:rsidP="00917B52">
      <w:pPr>
        <w:spacing w:after="0" w:line="240" w:lineRule="auto"/>
        <w:rPr>
          <w:rFonts w:ascii="Times New Roman" w:eastAsia="Times New Roman" w:hAnsi="Times New Roman"/>
          <w:color w:val="C00000"/>
          <w:sz w:val="20"/>
          <w:szCs w:val="20"/>
          <w:lang w:eastAsia="cs-CZ"/>
        </w:rPr>
      </w:pPr>
    </w:p>
    <w:p w:rsidR="00917B52" w:rsidRDefault="00917B52" w:rsidP="00917B52">
      <w:pPr>
        <w:spacing w:after="0" w:line="240" w:lineRule="auto"/>
        <w:rPr>
          <w:rFonts w:ascii="Times New Roman" w:eastAsia="Times New Roman" w:hAnsi="Times New Roman"/>
          <w:color w:val="C00000"/>
          <w:sz w:val="20"/>
          <w:szCs w:val="20"/>
          <w:lang w:eastAsia="cs-CZ"/>
        </w:rPr>
      </w:pPr>
    </w:p>
    <w:p w:rsidR="00917B52" w:rsidRDefault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917B52" w:rsidRDefault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276215" w:rsidRDefault="00276215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276215" w:rsidRDefault="00276215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917B52" w:rsidRDefault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917B52" w:rsidRDefault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054A44" w:rsidRDefault="001E7239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Ing. Petr Kulhánek</w:t>
      </w:r>
      <w:r w:rsidR="00C003E0">
        <w:rPr>
          <w:rFonts w:ascii="Times New Roman" w:eastAsia="Times New Roman" w:hAnsi="Times New Roman"/>
          <w:b/>
          <w:lang w:eastAsia="cs-CZ"/>
        </w:rPr>
        <w:t xml:space="preserve"> v. r.</w:t>
      </w:r>
    </w:p>
    <w:p w:rsidR="00054A44" w:rsidRDefault="001E7239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hejtman </w:t>
      </w:r>
    </w:p>
    <w:p w:rsidR="00054A44" w:rsidRDefault="001E7239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  <w:t>Karlovarského kraje</w:t>
      </w:r>
    </w:p>
    <w:p w:rsidR="00917B52" w:rsidRPr="00452EBE" w:rsidRDefault="00917B52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</w:p>
    <w:p w:rsidR="00917B52" w:rsidRDefault="001E7239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        </w:t>
      </w:r>
    </w:p>
    <w:p w:rsidR="0089599D" w:rsidRDefault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RDefault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RDefault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RDefault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RDefault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RDefault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42" w:rsidRDefault="00A86042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RDefault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RDefault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RDefault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RPr="00452EBE" w:rsidRDefault="001E7239" w:rsidP="0089599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25.srpna 2021</w:t>
      </w:r>
    </w:p>
    <w:sectPr w:rsidR="0089599D" w:rsidRPr="00452EBE" w:rsidSect="001434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239" w:rsidRDefault="001E7239">
      <w:pPr>
        <w:spacing w:after="0" w:line="240" w:lineRule="auto"/>
      </w:pPr>
      <w:r>
        <w:separator/>
      </w:r>
    </w:p>
  </w:endnote>
  <w:endnote w:type="continuationSeparator" w:id="0">
    <w:p w:rsidR="001E7239" w:rsidRDefault="001E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A3" w:rsidRPr="00240CA3" w:rsidRDefault="001E7239" w:rsidP="00240CA3">
    <w:pPr>
      <w:tabs>
        <w:tab w:val="left" w:pos="4140"/>
        <w:tab w:val="right" w:pos="9180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cs-CZ"/>
      </w:rPr>
    </w:pPr>
    <w:r>
      <w:rPr>
        <w:rFonts w:ascii="Times New Roman" w:eastAsia="Times New Roman" w:hAnsi="Times New Roman"/>
        <w:noProof/>
        <w:sz w:val="18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2.85pt,6.7pt" to="461.7pt,6.7pt"/>
          </w:pict>
        </mc:Fallback>
      </mc:AlternateContent>
    </w:r>
  </w:p>
  <w:p w:rsidR="00240CA3" w:rsidRPr="00240CA3" w:rsidRDefault="001E7239" w:rsidP="00240CA3">
    <w:pPr>
      <w:tabs>
        <w:tab w:val="left" w:pos="4140"/>
        <w:tab w:val="right" w:pos="9180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cs-CZ"/>
      </w:rPr>
    </w:pP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Sídlo: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Karlovy Vary, Závodní 353/88, 360 </w:t>
    </w:r>
    <w:r w:rsidR="00F80AC0">
      <w:rPr>
        <w:rFonts w:ascii="Times New Roman" w:eastAsia="Times New Roman" w:hAnsi="Times New Roman"/>
        <w:sz w:val="16"/>
        <w:szCs w:val="16"/>
        <w:lang w:eastAsia="cs-CZ"/>
      </w:rPr>
      <w:t>06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, Karlovy Vary-Dvory, Česká republika,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IČO: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70891168,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DIČ: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CZ70891168, </w:t>
    </w:r>
  </w:p>
  <w:p w:rsidR="00240CA3" w:rsidRPr="00240CA3" w:rsidRDefault="001E7239" w:rsidP="00240CA3">
    <w:pPr>
      <w:tabs>
        <w:tab w:val="left" w:pos="4140"/>
        <w:tab w:val="right" w:pos="918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tel.: +420 354 222 111,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http://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www.kr-karlovarsky.cz,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e-mail: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posta@kr-karlovarsky.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239" w:rsidRDefault="001E7239">
      <w:pPr>
        <w:spacing w:after="0" w:line="240" w:lineRule="auto"/>
      </w:pPr>
      <w:r>
        <w:separator/>
      </w:r>
    </w:p>
  </w:footnote>
  <w:footnote w:type="continuationSeparator" w:id="0">
    <w:p w:rsidR="001E7239" w:rsidRDefault="001E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A3" w:rsidRDefault="001E7239" w:rsidP="00240CA3">
    <w:pPr>
      <w:pStyle w:val="Nadpis2"/>
      <w:jc w:val="left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13335" r="1079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CA3" w:rsidRDefault="001E7239" w:rsidP="00240CA3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26720" cy="533400"/>
                                <wp:effectExtent l="0" t="0" r="0" b="0"/>
                                <wp:docPr id="27597052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2865924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49.4pt;height:50.35pt;margin-top:1.05pt;margin-left:-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3120" o:allowincell="f" strokecolor="white">
              <v:textbox>
                <w:txbxContent>
                  <w:p w:rsidR="00240CA3" w:rsidP="00240CA3">
                    <w:drawing>
                      <wp:inline distT="0" distB="0" distL="0" distR="0">
                        <wp:extent cx="426720" cy="533400"/>
                        <wp:effectExtent l="0" t="0" r="0" b="0"/>
                        <wp:docPr id="5" name="obrázek 2" descr="kraj_zna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8213070" name="Picture 2" descr="kraj_zna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240CA3" w:rsidRDefault="001E7239" w:rsidP="00240CA3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HEJTMAN KRAJE</w:t>
    </w:r>
  </w:p>
  <w:p w:rsidR="00240CA3" w:rsidRDefault="001E7239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12700" t="9525" r="1333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5pt,1.5pt" to="461.7pt,1.5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6BC5"/>
    <w:multiLevelType w:val="singleLevel"/>
    <w:tmpl w:val="365C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44"/>
    <w:rsid w:val="00050689"/>
    <w:rsid w:val="00054A44"/>
    <w:rsid w:val="000608A6"/>
    <w:rsid w:val="000A73A3"/>
    <w:rsid w:val="000C653A"/>
    <w:rsid w:val="000E5FDC"/>
    <w:rsid w:val="001434FA"/>
    <w:rsid w:val="00156561"/>
    <w:rsid w:val="00171C55"/>
    <w:rsid w:val="00191EAC"/>
    <w:rsid w:val="00196599"/>
    <w:rsid w:val="001A36B3"/>
    <w:rsid w:val="001A63C8"/>
    <w:rsid w:val="001E7239"/>
    <w:rsid w:val="00240CA3"/>
    <w:rsid w:val="00254430"/>
    <w:rsid w:val="0027612E"/>
    <w:rsid w:val="00276215"/>
    <w:rsid w:val="002B5919"/>
    <w:rsid w:val="00364325"/>
    <w:rsid w:val="00376CF6"/>
    <w:rsid w:val="003C1252"/>
    <w:rsid w:val="003D1C38"/>
    <w:rsid w:val="00452EBE"/>
    <w:rsid w:val="00453AFC"/>
    <w:rsid w:val="004662E9"/>
    <w:rsid w:val="00467F0A"/>
    <w:rsid w:val="004B11C9"/>
    <w:rsid w:val="00504F11"/>
    <w:rsid w:val="005331D5"/>
    <w:rsid w:val="00544BB2"/>
    <w:rsid w:val="00671467"/>
    <w:rsid w:val="006851C6"/>
    <w:rsid w:val="00696DA5"/>
    <w:rsid w:val="006D3F40"/>
    <w:rsid w:val="006F2E2A"/>
    <w:rsid w:val="00711331"/>
    <w:rsid w:val="007F1CBA"/>
    <w:rsid w:val="008265E5"/>
    <w:rsid w:val="00851ACC"/>
    <w:rsid w:val="008528EC"/>
    <w:rsid w:val="0089599D"/>
    <w:rsid w:val="008A2A74"/>
    <w:rsid w:val="008B14D0"/>
    <w:rsid w:val="008B543D"/>
    <w:rsid w:val="008B6F75"/>
    <w:rsid w:val="00917B52"/>
    <w:rsid w:val="0092500A"/>
    <w:rsid w:val="009347F6"/>
    <w:rsid w:val="009D21DD"/>
    <w:rsid w:val="00A0067F"/>
    <w:rsid w:val="00A65E1F"/>
    <w:rsid w:val="00A86042"/>
    <w:rsid w:val="00C003E0"/>
    <w:rsid w:val="00C77709"/>
    <w:rsid w:val="00CA19F9"/>
    <w:rsid w:val="00D72F70"/>
    <w:rsid w:val="00D73F74"/>
    <w:rsid w:val="00DD370E"/>
    <w:rsid w:val="00E6360B"/>
    <w:rsid w:val="00E72437"/>
    <w:rsid w:val="00E863DE"/>
    <w:rsid w:val="00E95979"/>
    <w:rsid w:val="00ED65FF"/>
    <w:rsid w:val="00EE17C4"/>
    <w:rsid w:val="00F03DE8"/>
    <w:rsid w:val="00F42AFE"/>
    <w:rsid w:val="00F80AC0"/>
    <w:rsid w:val="00F869DF"/>
    <w:rsid w:val="00F94C5F"/>
    <w:rsid w:val="00FD182F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C5E90-CD7C-4724-9090-5B45258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34F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40CA3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0C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B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2E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F2E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F2E2A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03DE8"/>
    <w:pPr>
      <w:tabs>
        <w:tab w:val="left" w:pos="1276"/>
        <w:tab w:val="left" w:pos="7088"/>
      </w:tabs>
      <w:spacing w:before="240"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link w:val="Zkladntext"/>
    <w:rsid w:val="00F03DE8"/>
    <w:rPr>
      <w:rFonts w:ascii="Times New Roman" w:eastAsia="Times New Roman" w:hAnsi="Times New Roman"/>
      <w:sz w:val="22"/>
    </w:rPr>
  </w:style>
  <w:style w:type="character" w:customStyle="1" w:styleId="Nadpis2Char">
    <w:name w:val="Nadpis 2 Char"/>
    <w:link w:val="Nadpis2"/>
    <w:rsid w:val="00240CA3"/>
    <w:rPr>
      <w:rFonts w:ascii="Arial Black" w:eastAsia="Times New Roman" w:hAnsi="Arial Black"/>
      <w:sz w:val="36"/>
      <w:szCs w:val="24"/>
    </w:rPr>
  </w:style>
  <w:style w:type="character" w:customStyle="1" w:styleId="ZhlavChar1">
    <w:name w:val="Záhlaví Char1"/>
    <w:uiPriority w:val="99"/>
    <w:rsid w:val="00240CA3"/>
    <w:rPr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"/>
    <w:semiHidden/>
    <w:rsid w:val="00240C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aliases w:val="Značka poznámky"/>
    <w:rsid w:val="00240C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C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40CA3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0C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86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.paluskova\AppData\Local\Temp\IntraDoc\ProgramPozvan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7921-530E-4022-A346-A908258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ProgramPozvankaZ</Template>
  <TotalTime>1</TotalTime>
  <Pages>4</Pages>
  <Words>1653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meuunicov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Palusková Petra</dc:creator>
  <cp:lastModifiedBy>Starosta</cp:lastModifiedBy>
  <cp:revision>2</cp:revision>
  <cp:lastPrinted>2021-08-25T10:57:00Z</cp:lastPrinted>
  <dcterms:created xsi:type="dcterms:W3CDTF">2021-09-07T14:39:00Z</dcterms:created>
  <dcterms:modified xsi:type="dcterms:W3CDTF">2021-09-07T14:39:00Z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KK/1584/VZ/21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KK/1579/VZ/21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2.9.2021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&lt;TABLE&gt;&lt;TR&gt;&lt;TD&gt;Č.j.:&lt;/TD&gt;&lt;TD&gt;KK/1584/VZ/21&lt;/TD&gt;&lt;/TR&gt;&lt;TR&gt;&lt;TD&gt;&lt;/TD&gt;&lt;TD&gt;&lt;/TD&gt;&lt;/TR&gt;&lt;/TABLE&gt;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vnitřních záležitostí</vt:lpwstr>
  </property>
  <property fmtid="{D5CDD505-2E9C-101B-9397-08002B2CF9AE}" pid="16" name="DisplayName_UserPoriz_Pisemnost">
    <vt:lpwstr>Lenka Burešová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KK-66312/21</vt:lpwstr>
  </property>
  <property fmtid="{D5CDD505-2E9C-101B-9397-08002B2CF9AE}" pid="19" name="Key_BarCode_Pisemnost">
    <vt:lpwstr>*B002682916*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KK-66312/21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406/VZ/21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Ověřený program z 9. zasedání ZKK13.09.2021- rozeslán na obce KK</vt:lpwstr>
  </property>
  <property fmtid="{D5CDD505-2E9C-101B-9397-08002B2CF9AE}" pid="41" name="Zkratka_SpisovyUzel_PoziceZodpo_Pisemnost">
    <vt:lpwstr>VZ</vt:lpwstr>
  </property>
</Properties>
</file>