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34FD" w14:textId="77777777" w:rsidR="00CD4539" w:rsidRDefault="00CD4539" w:rsidP="00CD4539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14:paraId="021E7E9E" w14:textId="56E9327D" w:rsidR="00CD4539" w:rsidRDefault="00CD4539" w:rsidP="00CD45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.2023  v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 17:00 hodin, se na Obecním úřadě ve Velkém  Luhu  koná zasedání zastupitelstva obce.</w:t>
      </w:r>
    </w:p>
    <w:p w14:paraId="66EC296B" w14:textId="77777777" w:rsidR="00CD4539" w:rsidRDefault="00CD4539" w:rsidP="00CD4539">
      <w:pPr>
        <w:rPr>
          <w:rFonts w:ascii="Times New Roman" w:hAnsi="Times New Roman" w:cs="Times New Roman"/>
          <w:b/>
          <w:sz w:val="32"/>
          <w:szCs w:val="32"/>
        </w:rPr>
      </w:pPr>
    </w:p>
    <w:p w14:paraId="0CFDECA8" w14:textId="77777777" w:rsidR="00CD4539" w:rsidRDefault="00CD4539" w:rsidP="00CD45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Program:</w:t>
      </w:r>
    </w:p>
    <w:p w14:paraId="046C9A0A" w14:textId="77777777" w:rsidR="00CD4539" w:rsidRDefault="00CD4539" w:rsidP="00CD45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Jmenování navrhovatelů a ověřovatelů zápisu</w:t>
      </w:r>
    </w:p>
    <w:p w14:paraId="555E1D2A" w14:textId="77777777" w:rsidR="00CD4539" w:rsidRDefault="00CD4539" w:rsidP="00CD45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Kontrola předchozího usnesení zastupitelstva obce</w:t>
      </w:r>
    </w:p>
    <w:p w14:paraId="1691C28E" w14:textId="77777777" w:rsidR="00CD4539" w:rsidRDefault="00CD4539" w:rsidP="00CD45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Schválení programu</w:t>
      </w:r>
    </w:p>
    <w:p w14:paraId="70E18372" w14:textId="3D48DE04" w:rsidR="00CD4539" w:rsidRDefault="00CD4539" w:rsidP="00CD453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Projednání </w:t>
      </w:r>
      <w:r>
        <w:rPr>
          <w:rFonts w:ascii="Times New Roman" w:hAnsi="Times New Roman" w:cs="Times New Roman"/>
          <w:b/>
          <w:sz w:val="32"/>
          <w:szCs w:val="32"/>
        </w:rPr>
        <w:t>Smlouvy o zřízení věcného břemene-služebnosti č. IV-12-0014332/01 mezi obcí Velký Luh a ČEZ Distribuce, a.s.</w:t>
      </w:r>
    </w:p>
    <w:p w14:paraId="4605B198" w14:textId="2D496A71" w:rsidR="00CD4539" w:rsidRDefault="00CD4539" w:rsidP="00CD453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Předložení Zprávy o výsledku přezkoumání hospodaření obce Velký Luh a Závěrečného účtu za rok 2022</w:t>
      </w:r>
    </w:p>
    <w:p w14:paraId="637AEB95" w14:textId="7B2FA911" w:rsidR="00CD4539" w:rsidRDefault="00CD4539" w:rsidP="00CD453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Předložení </w:t>
      </w:r>
      <w:r>
        <w:rPr>
          <w:rFonts w:ascii="Times New Roman" w:hAnsi="Times New Roman" w:cs="Times New Roman"/>
          <w:b/>
          <w:sz w:val="32"/>
          <w:szCs w:val="32"/>
        </w:rPr>
        <w:t>žádosti o pomoc v rámci Projektu „sociální automobil“ pro D</w:t>
      </w:r>
      <w:r w:rsidR="00055801">
        <w:rPr>
          <w:rFonts w:ascii="Times New Roman" w:hAnsi="Times New Roman" w:cs="Times New Roman"/>
          <w:b/>
          <w:sz w:val="32"/>
          <w:szCs w:val="32"/>
        </w:rPr>
        <w:t>ětský domov</w:t>
      </w:r>
      <w:r>
        <w:rPr>
          <w:rFonts w:ascii="Times New Roman" w:hAnsi="Times New Roman" w:cs="Times New Roman"/>
          <w:b/>
          <w:sz w:val="32"/>
          <w:szCs w:val="32"/>
        </w:rPr>
        <w:t xml:space="preserve"> M</w:t>
      </w:r>
      <w:r w:rsidR="00055801">
        <w:rPr>
          <w:rFonts w:ascii="Times New Roman" w:hAnsi="Times New Roman" w:cs="Times New Roman"/>
          <w:b/>
          <w:sz w:val="32"/>
          <w:szCs w:val="32"/>
        </w:rPr>
        <w:t xml:space="preserve">ar. </w:t>
      </w:r>
      <w:r>
        <w:rPr>
          <w:rFonts w:ascii="Times New Roman" w:hAnsi="Times New Roman" w:cs="Times New Roman"/>
          <w:b/>
          <w:sz w:val="32"/>
          <w:szCs w:val="32"/>
        </w:rPr>
        <w:t>L</w:t>
      </w:r>
      <w:r w:rsidR="00055801">
        <w:rPr>
          <w:rFonts w:ascii="Times New Roman" w:hAnsi="Times New Roman" w:cs="Times New Roman"/>
          <w:b/>
          <w:sz w:val="32"/>
          <w:szCs w:val="32"/>
        </w:rPr>
        <w:t>ázně</w:t>
      </w:r>
      <w:r>
        <w:rPr>
          <w:rFonts w:ascii="Times New Roman" w:hAnsi="Times New Roman" w:cs="Times New Roman"/>
          <w:b/>
          <w:sz w:val="32"/>
          <w:szCs w:val="32"/>
        </w:rPr>
        <w:t xml:space="preserve"> a Aš</w:t>
      </w:r>
    </w:p>
    <w:p w14:paraId="7DACAB63" w14:textId="77777777" w:rsidR="00CD4539" w:rsidRDefault="00CD4539" w:rsidP="00CD453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Diskuse, různé</w:t>
      </w:r>
    </w:p>
    <w:p w14:paraId="6437E342" w14:textId="77777777" w:rsidR="00CD4539" w:rsidRDefault="00CD4539" w:rsidP="00CD453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F164334" w14:textId="77777777" w:rsidR="00CD4539" w:rsidRDefault="00CD4539" w:rsidP="00CD4539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Zpracovala: J. Vrábelová</w:t>
      </w:r>
    </w:p>
    <w:p w14:paraId="241CEEC5" w14:textId="77777777" w:rsidR="00CD4539" w:rsidRDefault="00CD4539" w:rsidP="00CD4539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500BCFC" w14:textId="50B42C32" w:rsidR="00CD4539" w:rsidRDefault="00CD4539" w:rsidP="00CD45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Vyvěšeno:  </w:t>
      </w:r>
      <w:r w:rsidR="00055801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055801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.2023</w:t>
      </w:r>
    </w:p>
    <w:p w14:paraId="085EB29E" w14:textId="6F272714" w:rsidR="00CD4539" w:rsidRDefault="00CD4539" w:rsidP="00CD4539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>Sejmuto: 2</w:t>
      </w:r>
      <w:r w:rsidR="00055801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055801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.2023</w:t>
      </w:r>
    </w:p>
    <w:p w14:paraId="33F70B2D" w14:textId="77777777" w:rsidR="00CD4539" w:rsidRDefault="00CD4539" w:rsidP="00CD4539"/>
    <w:p w14:paraId="27748488" w14:textId="77777777" w:rsidR="00CD4539" w:rsidRDefault="00CD4539" w:rsidP="00CD4539"/>
    <w:p w14:paraId="1A04CD72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5A"/>
    <w:rsid w:val="00055801"/>
    <w:rsid w:val="0049505A"/>
    <w:rsid w:val="00CD4539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AD0C"/>
  <w15:chartTrackingRefBased/>
  <w15:docId w15:val="{2AFAE86E-460B-4D24-86E9-AEB022BE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453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5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5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2023-06-08T16:48:00Z</cp:lastPrinted>
  <dcterms:created xsi:type="dcterms:W3CDTF">2023-06-08T16:37:00Z</dcterms:created>
  <dcterms:modified xsi:type="dcterms:W3CDTF">2023-06-08T16:48:00Z</dcterms:modified>
</cp:coreProperties>
</file>